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B" w:rsidRDefault="00AB688B" w:rsidP="00AB688B">
      <w:pPr>
        <w:jc w:val="center"/>
        <w:rPr>
          <w:b/>
          <w:sz w:val="20"/>
          <w:szCs w:val="20"/>
        </w:rPr>
      </w:pPr>
      <w:r>
        <w:rPr>
          <w:noProof/>
          <w:sz w:val="20"/>
          <w:szCs w:val="20"/>
          <w:lang w:val="en-IN" w:eastAsia="en-IN"/>
        </w:rPr>
        <w:drawing>
          <wp:inline distT="0" distB="0" distL="0" distR="0">
            <wp:extent cx="914400" cy="952500"/>
            <wp:effectExtent l="19050" t="0" r="0" b="0"/>
            <wp:docPr id="1" name="Picture 1" descr="D:\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8].jpg"/>
                    <pic:cNvPicPr>
                      <a:picLocks noChangeAspect="1" noChangeArrowheads="1"/>
                    </pic:cNvPicPr>
                  </pic:nvPicPr>
                  <pic:blipFill>
                    <a:blip r:embed="rId5" cstate="print"/>
                    <a:srcRect/>
                    <a:stretch>
                      <a:fillRect/>
                    </a:stretch>
                  </pic:blipFill>
                  <pic:spPr bwMode="auto">
                    <a:xfrm>
                      <a:off x="0" y="0"/>
                      <a:ext cx="914400" cy="952500"/>
                    </a:xfrm>
                    <a:prstGeom prst="rect">
                      <a:avLst/>
                    </a:prstGeom>
                    <a:noFill/>
                    <a:ln w="9525">
                      <a:noFill/>
                      <a:miter lim="800000"/>
                      <a:headEnd/>
                      <a:tailEnd/>
                    </a:ln>
                  </pic:spPr>
                </pic:pic>
              </a:graphicData>
            </a:graphic>
          </wp:inline>
        </w:drawing>
      </w:r>
    </w:p>
    <w:p w:rsidR="00AB688B" w:rsidRDefault="00AB688B" w:rsidP="00AB688B">
      <w:pPr>
        <w:jc w:val="center"/>
        <w:rPr>
          <w:b/>
          <w:sz w:val="20"/>
          <w:szCs w:val="20"/>
        </w:rPr>
      </w:pPr>
      <w:r w:rsidRPr="003229BE">
        <w:rPr>
          <w:b/>
          <w:sz w:val="20"/>
          <w:szCs w:val="20"/>
        </w:rPr>
        <w:t>Staff Selection Commission</w:t>
      </w:r>
    </w:p>
    <w:p w:rsidR="00AB688B" w:rsidRPr="003229BE" w:rsidRDefault="00AB688B" w:rsidP="00AB688B">
      <w:pPr>
        <w:jc w:val="center"/>
        <w:rPr>
          <w:b/>
          <w:sz w:val="20"/>
          <w:szCs w:val="20"/>
        </w:rPr>
      </w:pPr>
      <w:r>
        <w:rPr>
          <w:b/>
          <w:sz w:val="20"/>
          <w:szCs w:val="20"/>
        </w:rPr>
        <w:t>(Karnataka – Kerala Region)</w:t>
      </w:r>
    </w:p>
    <w:p w:rsidR="00AB688B" w:rsidRDefault="00AB688B" w:rsidP="00AB688B">
      <w:pPr>
        <w:jc w:val="center"/>
        <w:rPr>
          <w:b/>
          <w:sz w:val="20"/>
          <w:szCs w:val="20"/>
        </w:rPr>
      </w:pPr>
      <w:r>
        <w:rPr>
          <w:b/>
          <w:sz w:val="20"/>
          <w:szCs w:val="20"/>
        </w:rPr>
        <w:t>First Floor, ‘E’ – Wing,</w:t>
      </w:r>
    </w:p>
    <w:p w:rsidR="00AB688B" w:rsidRDefault="00AB688B" w:rsidP="00AB688B">
      <w:pPr>
        <w:jc w:val="center"/>
        <w:rPr>
          <w:b/>
          <w:sz w:val="20"/>
          <w:szCs w:val="20"/>
        </w:rPr>
      </w:pPr>
      <w:r>
        <w:rPr>
          <w:b/>
          <w:sz w:val="20"/>
          <w:szCs w:val="20"/>
        </w:rPr>
        <w:t xml:space="preserve">Kendriya </w:t>
      </w:r>
      <w:proofErr w:type="spellStart"/>
      <w:r>
        <w:rPr>
          <w:b/>
          <w:sz w:val="20"/>
          <w:szCs w:val="20"/>
        </w:rPr>
        <w:t>Sadan</w:t>
      </w:r>
      <w:proofErr w:type="spellEnd"/>
      <w:r>
        <w:rPr>
          <w:b/>
          <w:sz w:val="20"/>
          <w:szCs w:val="20"/>
        </w:rPr>
        <w:t xml:space="preserve">, </w:t>
      </w:r>
      <w:proofErr w:type="spellStart"/>
      <w:r>
        <w:rPr>
          <w:b/>
          <w:sz w:val="20"/>
          <w:szCs w:val="20"/>
        </w:rPr>
        <w:t>Koramangala</w:t>
      </w:r>
      <w:proofErr w:type="spellEnd"/>
    </w:p>
    <w:p w:rsidR="00AB688B" w:rsidRDefault="00AB688B" w:rsidP="00F43FE2">
      <w:pPr>
        <w:jc w:val="center"/>
        <w:rPr>
          <w:b/>
          <w:sz w:val="20"/>
          <w:szCs w:val="20"/>
        </w:rPr>
      </w:pPr>
      <w:proofErr w:type="gramStart"/>
      <w:r>
        <w:rPr>
          <w:b/>
          <w:sz w:val="20"/>
          <w:szCs w:val="20"/>
        </w:rPr>
        <w:t>Bangalore – 560 034.</w:t>
      </w:r>
      <w:proofErr w:type="gramEnd"/>
    </w:p>
    <w:p w:rsidR="0023267E" w:rsidRDefault="0023267E" w:rsidP="00F43FE2">
      <w:pPr>
        <w:jc w:val="center"/>
        <w:rPr>
          <w:b/>
          <w:sz w:val="20"/>
          <w:szCs w:val="20"/>
        </w:rPr>
      </w:pPr>
    </w:p>
    <w:p w:rsidR="006B0083" w:rsidRPr="00F20AC6" w:rsidRDefault="006B0083" w:rsidP="006B0083">
      <w:pPr>
        <w:pStyle w:val="Heading1"/>
        <w:jc w:val="both"/>
        <w:rPr>
          <w:rFonts w:ascii="Arial" w:hAnsi="Arial"/>
          <w:b w:val="0"/>
          <w:u w:val="none"/>
        </w:rPr>
      </w:pPr>
      <w:r w:rsidRPr="00F20AC6">
        <w:rPr>
          <w:rFonts w:ascii="Arial" w:hAnsi="Arial"/>
          <w:b w:val="0"/>
          <w:u w:val="none"/>
        </w:rPr>
        <w:t>No.15/20/</w:t>
      </w:r>
      <w:proofErr w:type="gramStart"/>
      <w:r w:rsidRPr="00F20AC6">
        <w:rPr>
          <w:rFonts w:ascii="Arial" w:hAnsi="Arial"/>
          <w:b w:val="0"/>
          <w:u w:val="none"/>
        </w:rPr>
        <w:t>2012(</w:t>
      </w:r>
      <w:proofErr w:type="spellStart"/>
      <w:proofErr w:type="gramEnd"/>
      <w:r w:rsidRPr="00F20AC6">
        <w:rPr>
          <w:rFonts w:ascii="Arial" w:hAnsi="Arial"/>
          <w:b w:val="0"/>
          <w:u w:val="none"/>
        </w:rPr>
        <w:t>Int</w:t>
      </w:r>
      <w:proofErr w:type="spellEnd"/>
      <w:r w:rsidRPr="00F20AC6">
        <w:rPr>
          <w:rFonts w:ascii="Arial" w:hAnsi="Arial"/>
          <w:b w:val="0"/>
          <w:u w:val="none"/>
        </w:rPr>
        <w:t xml:space="preserve">)-SSC (KKR)                                          Dated </w:t>
      </w:r>
      <w:r w:rsidR="0026329C">
        <w:rPr>
          <w:rFonts w:ascii="Arial" w:hAnsi="Arial"/>
          <w:b w:val="0"/>
          <w:u w:val="none"/>
        </w:rPr>
        <w:t>11</w:t>
      </w:r>
      <w:r w:rsidR="0026329C" w:rsidRPr="0026329C">
        <w:rPr>
          <w:rFonts w:ascii="Arial" w:hAnsi="Arial"/>
          <w:b w:val="0"/>
          <w:u w:val="none"/>
          <w:vertAlign w:val="superscript"/>
        </w:rPr>
        <w:t>th</w:t>
      </w:r>
      <w:r w:rsidR="0026329C">
        <w:rPr>
          <w:rFonts w:ascii="Arial" w:hAnsi="Arial"/>
          <w:b w:val="0"/>
          <w:u w:val="none"/>
        </w:rPr>
        <w:t xml:space="preserve"> February</w:t>
      </w:r>
      <w:r>
        <w:rPr>
          <w:rFonts w:ascii="Arial" w:hAnsi="Arial"/>
          <w:b w:val="0"/>
          <w:u w:val="none"/>
        </w:rPr>
        <w:t>,</w:t>
      </w:r>
      <w:r w:rsidRPr="00F20AC6">
        <w:rPr>
          <w:rFonts w:ascii="Arial" w:hAnsi="Arial"/>
          <w:b w:val="0"/>
          <w:u w:val="none"/>
        </w:rPr>
        <w:t xml:space="preserve"> 201</w:t>
      </w:r>
      <w:r w:rsidR="0026329C">
        <w:rPr>
          <w:rFonts w:ascii="Arial" w:hAnsi="Arial"/>
          <w:b w:val="0"/>
          <w:u w:val="none"/>
        </w:rPr>
        <w:t>3</w:t>
      </w:r>
      <w:r w:rsidRPr="00F20AC6">
        <w:rPr>
          <w:rFonts w:ascii="Arial" w:hAnsi="Arial"/>
          <w:b w:val="0"/>
          <w:u w:val="none"/>
        </w:rPr>
        <w:t xml:space="preserve">. </w:t>
      </w:r>
    </w:p>
    <w:p w:rsidR="006B0083" w:rsidRDefault="006B0083" w:rsidP="006B0083">
      <w:pPr>
        <w:rPr>
          <w:rFonts w:ascii="Arial" w:hAnsi="Arial"/>
        </w:rPr>
      </w:pPr>
    </w:p>
    <w:p w:rsidR="0026329C" w:rsidRDefault="0026329C" w:rsidP="006B0083">
      <w:pPr>
        <w:rPr>
          <w:rFonts w:ascii="Arial" w:hAnsi="Arial"/>
        </w:rPr>
      </w:pPr>
    </w:p>
    <w:p w:rsidR="00015F3D" w:rsidRDefault="00015F3D" w:rsidP="00015F3D">
      <w:pPr>
        <w:jc w:val="center"/>
        <w:rPr>
          <w:rFonts w:ascii="Arial" w:hAnsi="Arial"/>
          <w:b/>
        </w:rPr>
      </w:pPr>
    </w:p>
    <w:p w:rsidR="00015F3D" w:rsidRPr="00015F3D" w:rsidRDefault="00015F3D" w:rsidP="00015F3D">
      <w:pPr>
        <w:jc w:val="center"/>
        <w:rPr>
          <w:rFonts w:ascii="Arial" w:hAnsi="Arial"/>
          <w:b/>
          <w:sz w:val="28"/>
          <w:szCs w:val="28"/>
        </w:rPr>
      </w:pPr>
      <w:r w:rsidRPr="00015F3D">
        <w:rPr>
          <w:rFonts w:ascii="Arial" w:hAnsi="Arial"/>
          <w:b/>
          <w:sz w:val="28"/>
          <w:szCs w:val="28"/>
        </w:rPr>
        <w:t>RECRUITMENT OF CONSTABLES (GD) IN CAPF AND RIFLEMAN IN ASSAM RIFLES-2012</w:t>
      </w:r>
    </w:p>
    <w:p w:rsidR="0026329C" w:rsidRDefault="0026329C" w:rsidP="006B0083">
      <w:pPr>
        <w:rPr>
          <w:rFonts w:ascii="Arial" w:hAnsi="Arial"/>
        </w:rPr>
      </w:pPr>
    </w:p>
    <w:p w:rsidR="00127982" w:rsidRDefault="00127982" w:rsidP="006B0083">
      <w:pPr>
        <w:rPr>
          <w:rFonts w:ascii="Arial" w:hAnsi="Arial"/>
        </w:rPr>
      </w:pPr>
    </w:p>
    <w:p w:rsidR="0026329C" w:rsidRDefault="0026329C" w:rsidP="00015F3D">
      <w:pPr>
        <w:jc w:val="both"/>
        <w:rPr>
          <w:rFonts w:ascii="Arial" w:hAnsi="Arial"/>
        </w:rPr>
      </w:pPr>
      <w:r>
        <w:rPr>
          <w:rFonts w:ascii="Arial" w:hAnsi="Arial"/>
        </w:rPr>
        <w:t>The final results for the recruitment of Constables (GD) in CAPFs – 2012 were declared by the Commission in October 2012 and the dossiers of the selected candidates have been sent to the respective CAPF. Candidates will get their appointment order from the CAPF directly.</w:t>
      </w:r>
    </w:p>
    <w:p w:rsidR="0026329C" w:rsidRDefault="0026329C" w:rsidP="00015F3D">
      <w:pPr>
        <w:jc w:val="both"/>
        <w:rPr>
          <w:rFonts w:ascii="Arial" w:hAnsi="Arial"/>
        </w:rPr>
      </w:pPr>
    </w:p>
    <w:p w:rsidR="0026329C" w:rsidRDefault="0026329C" w:rsidP="00015F3D">
      <w:pPr>
        <w:jc w:val="both"/>
        <w:rPr>
          <w:rFonts w:ascii="Arial" w:hAnsi="Arial"/>
        </w:rPr>
      </w:pPr>
      <w:r>
        <w:rPr>
          <w:rFonts w:ascii="Arial" w:hAnsi="Arial"/>
        </w:rPr>
        <w:t>It has come to the notice of this office recently that some of the selected candidates are receiving telephonic calls/</w:t>
      </w:r>
      <w:proofErr w:type="spellStart"/>
      <w:r>
        <w:rPr>
          <w:rFonts w:ascii="Arial" w:hAnsi="Arial"/>
        </w:rPr>
        <w:t>sms</w:t>
      </w:r>
      <w:proofErr w:type="spellEnd"/>
      <w:r>
        <w:rPr>
          <w:rFonts w:ascii="Arial" w:hAnsi="Arial"/>
        </w:rPr>
        <w:t xml:space="preserve"> claiming to be from SSC and demanding money. </w:t>
      </w:r>
      <w:r w:rsidRPr="00015F3D">
        <w:rPr>
          <w:rFonts w:ascii="Arial" w:hAnsi="Arial"/>
          <w:b/>
        </w:rPr>
        <w:t xml:space="preserve">Candidates are informed not to </w:t>
      </w:r>
      <w:r w:rsidR="00E627F8">
        <w:rPr>
          <w:rFonts w:ascii="Arial" w:hAnsi="Arial"/>
          <w:b/>
        </w:rPr>
        <w:t>believe and pay money to any</w:t>
      </w:r>
      <w:r w:rsidRPr="00015F3D">
        <w:rPr>
          <w:rFonts w:ascii="Arial" w:hAnsi="Arial"/>
          <w:b/>
        </w:rPr>
        <w:t xml:space="preserve"> such unscrupulous elements.</w:t>
      </w:r>
      <w:r w:rsidRPr="0026329C">
        <w:rPr>
          <w:rFonts w:ascii="Arial" w:hAnsi="Arial"/>
        </w:rPr>
        <w:t xml:space="preserve"> </w:t>
      </w:r>
      <w:r>
        <w:rPr>
          <w:rFonts w:ascii="Arial" w:hAnsi="Arial"/>
        </w:rPr>
        <w:t>Candidates are also requested to inform this office regarding the receipt of such calls.</w:t>
      </w:r>
    </w:p>
    <w:p w:rsidR="0026329C" w:rsidRDefault="0026329C" w:rsidP="006B0083">
      <w:pPr>
        <w:rPr>
          <w:rFonts w:ascii="Arial" w:hAnsi="Arial"/>
        </w:rPr>
      </w:pPr>
    </w:p>
    <w:p w:rsidR="0026329C" w:rsidRDefault="0026329C" w:rsidP="00015F3D">
      <w:pPr>
        <w:jc w:val="both"/>
        <w:rPr>
          <w:rFonts w:ascii="Arial" w:hAnsi="Arial"/>
        </w:rPr>
      </w:pPr>
      <w:r>
        <w:rPr>
          <w:rFonts w:ascii="Arial" w:hAnsi="Arial"/>
        </w:rPr>
        <w:t xml:space="preserve">SSC IS NOT INVOLVED IN ANY MANNER IN SUCH CALLS. </w:t>
      </w:r>
      <w:r w:rsidR="00015F3D">
        <w:rPr>
          <w:rFonts w:ascii="Arial" w:hAnsi="Arial"/>
        </w:rPr>
        <w:t>CANDIDATES ARE ADVISED TO INTERACT ONLY WITH THE OFFICES OF THE STAFF SELECTION COMMISSION AND CAUTIONED NOT TO FALL PREY TO UNKNOWN PERSONS/REFERENCES</w:t>
      </w:r>
      <w:r w:rsidR="00127982">
        <w:rPr>
          <w:rFonts w:ascii="Arial" w:hAnsi="Arial"/>
        </w:rPr>
        <w:t>.</w:t>
      </w:r>
      <w:bookmarkStart w:id="0" w:name="_GoBack"/>
      <w:bookmarkEnd w:id="0"/>
    </w:p>
    <w:p w:rsidR="00127982" w:rsidRDefault="00127982" w:rsidP="00015F3D">
      <w:pPr>
        <w:jc w:val="both"/>
        <w:rPr>
          <w:rFonts w:ascii="Arial" w:hAnsi="Arial"/>
        </w:rPr>
      </w:pPr>
    </w:p>
    <w:p w:rsidR="0026329C" w:rsidRDefault="0026329C" w:rsidP="006B0083">
      <w:pPr>
        <w:rPr>
          <w:rFonts w:ascii="Arial" w:hAnsi="Arial"/>
        </w:rPr>
      </w:pPr>
    </w:p>
    <w:p w:rsidR="0026329C" w:rsidRDefault="00127982" w:rsidP="00127982">
      <w:pPr>
        <w:jc w:val="right"/>
        <w:rPr>
          <w:rFonts w:ascii="Arial" w:hAnsi="Arial"/>
        </w:rPr>
      </w:pPr>
      <w:r>
        <w:rPr>
          <w:rFonts w:ascii="Arial" w:hAnsi="Arial"/>
        </w:rPr>
        <w:t>REGIONAL DIRECTOR</w:t>
      </w:r>
    </w:p>
    <w:p w:rsidR="0026329C" w:rsidRDefault="0026329C" w:rsidP="006B0083">
      <w:pPr>
        <w:rPr>
          <w:rFonts w:ascii="Arial" w:hAnsi="Arial"/>
        </w:rPr>
      </w:pPr>
    </w:p>
    <w:p w:rsidR="0026329C" w:rsidRPr="00F20AC6" w:rsidRDefault="0026329C" w:rsidP="006B0083">
      <w:pPr>
        <w:rPr>
          <w:rFonts w:ascii="Arial" w:hAnsi="Arial"/>
        </w:rPr>
      </w:pPr>
    </w:p>
    <w:sectPr w:rsidR="0026329C" w:rsidRPr="00F20AC6" w:rsidSect="006F0C70">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2D"/>
    <w:rsid w:val="00015F3D"/>
    <w:rsid w:val="000931B7"/>
    <w:rsid w:val="00127982"/>
    <w:rsid w:val="0023267E"/>
    <w:rsid w:val="00247085"/>
    <w:rsid w:val="00255C32"/>
    <w:rsid w:val="0026329C"/>
    <w:rsid w:val="002770B9"/>
    <w:rsid w:val="0037546F"/>
    <w:rsid w:val="00456695"/>
    <w:rsid w:val="004651B7"/>
    <w:rsid w:val="004B098A"/>
    <w:rsid w:val="004D7BF2"/>
    <w:rsid w:val="00591918"/>
    <w:rsid w:val="00650D2D"/>
    <w:rsid w:val="006A1A52"/>
    <w:rsid w:val="006B0083"/>
    <w:rsid w:val="006F0C70"/>
    <w:rsid w:val="006F52E8"/>
    <w:rsid w:val="0084189B"/>
    <w:rsid w:val="00842D53"/>
    <w:rsid w:val="00891094"/>
    <w:rsid w:val="008D6B59"/>
    <w:rsid w:val="0094742E"/>
    <w:rsid w:val="009832F5"/>
    <w:rsid w:val="00A451AA"/>
    <w:rsid w:val="00A74481"/>
    <w:rsid w:val="00AB688B"/>
    <w:rsid w:val="00AC0C93"/>
    <w:rsid w:val="00B25A9F"/>
    <w:rsid w:val="00D23741"/>
    <w:rsid w:val="00D87F5E"/>
    <w:rsid w:val="00DC5D92"/>
    <w:rsid w:val="00E03C1E"/>
    <w:rsid w:val="00E335B3"/>
    <w:rsid w:val="00E627F8"/>
    <w:rsid w:val="00E96185"/>
    <w:rsid w:val="00F43FE2"/>
    <w:rsid w:val="00F712A0"/>
    <w:rsid w:val="00F9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6B59"/>
    <w:pPr>
      <w:keepNext/>
      <w:jc w:val="right"/>
      <w:outlineLvl w:val="0"/>
    </w:pPr>
    <w:rPr>
      <w:b/>
      <w:bCs/>
      <w:u w:val="single"/>
    </w:rPr>
  </w:style>
  <w:style w:type="paragraph" w:styleId="Heading2">
    <w:name w:val="heading 2"/>
    <w:basedOn w:val="Normal"/>
    <w:next w:val="Normal"/>
    <w:link w:val="Heading2Char"/>
    <w:qFormat/>
    <w:rsid w:val="008D6B5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B59"/>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8D6B59"/>
    <w:rPr>
      <w:rFonts w:ascii="Times New Roman" w:eastAsia="Times New Roman" w:hAnsi="Times New Roman" w:cs="Times New Roman"/>
      <w:b/>
      <w:bCs/>
      <w:sz w:val="24"/>
      <w:szCs w:val="24"/>
    </w:rPr>
  </w:style>
  <w:style w:type="paragraph" w:styleId="BodyText">
    <w:name w:val="Body Text"/>
    <w:basedOn w:val="Normal"/>
    <w:link w:val="BodyTextChar"/>
    <w:rsid w:val="008D6B59"/>
    <w:pPr>
      <w:jc w:val="both"/>
    </w:pPr>
  </w:style>
  <w:style w:type="character" w:customStyle="1" w:styleId="BodyTextChar">
    <w:name w:val="Body Text Char"/>
    <w:basedOn w:val="DefaultParagraphFont"/>
    <w:link w:val="BodyText"/>
    <w:rsid w:val="008D6B59"/>
    <w:rPr>
      <w:rFonts w:ascii="Times New Roman" w:eastAsia="Times New Roman" w:hAnsi="Times New Roman" w:cs="Times New Roman"/>
      <w:sz w:val="24"/>
      <w:szCs w:val="24"/>
    </w:rPr>
  </w:style>
  <w:style w:type="paragraph" w:styleId="BodyText2">
    <w:name w:val="Body Text 2"/>
    <w:basedOn w:val="Normal"/>
    <w:link w:val="BodyText2Char"/>
    <w:rsid w:val="008D6B59"/>
    <w:rPr>
      <w:sz w:val="20"/>
    </w:rPr>
  </w:style>
  <w:style w:type="character" w:customStyle="1" w:styleId="BodyText2Char">
    <w:name w:val="Body Text 2 Char"/>
    <w:basedOn w:val="DefaultParagraphFont"/>
    <w:link w:val="BodyText2"/>
    <w:rsid w:val="008D6B59"/>
    <w:rPr>
      <w:rFonts w:ascii="Times New Roman" w:eastAsia="Times New Roman" w:hAnsi="Times New Roman" w:cs="Times New Roman"/>
      <w:sz w:val="20"/>
      <w:szCs w:val="24"/>
    </w:rPr>
  </w:style>
  <w:style w:type="table" w:styleId="TableGrid">
    <w:name w:val="Table Grid"/>
    <w:basedOn w:val="TableNormal"/>
    <w:rsid w:val="005919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688B"/>
    <w:rPr>
      <w:rFonts w:ascii="Tahoma" w:hAnsi="Tahoma" w:cs="Tahoma"/>
      <w:sz w:val="16"/>
      <w:szCs w:val="16"/>
    </w:rPr>
  </w:style>
  <w:style w:type="character" w:customStyle="1" w:styleId="BalloonTextChar">
    <w:name w:val="Balloon Text Char"/>
    <w:basedOn w:val="DefaultParagraphFont"/>
    <w:link w:val="BalloonText"/>
    <w:uiPriority w:val="99"/>
    <w:semiHidden/>
    <w:rsid w:val="00AB68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6B59"/>
    <w:pPr>
      <w:keepNext/>
      <w:jc w:val="right"/>
      <w:outlineLvl w:val="0"/>
    </w:pPr>
    <w:rPr>
      <w:b/>
      <w:bCs/>
      <w:u w:val="single"/>
    </w:rPr>
  </w:style>
  <w:style w:type="paragraph" w:styleId="Heading2">
    <w:name w:val="heading 2"/>
    <w:basedOn w:val="Normal"/>
    <w:next w:val="Normal"/>
    <w:link w:val="Heading2Char"/>
    <w:qFormat/>
    <w:rsid w:val="008D6B5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B59"/>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8D6B59"/>
    <w:rPr>
      <w:rFonts w:ascii="Times New Roman" w:eastAsia="Times New Roman" w:hAnsi="Times New Roman" w:cs="Times New Roman"/>
      <w:b/>
      <w:bCs/>
      <w:sz w:val="24"/>
      <w:szCs w:val="24"/>
    </w:rPr>
  </w:style>
  <w:style w:type="paragraph" w:styleId="BodyText">
    <w:name w:val="Body Text"/>
    <w:basedOn w:val="Normal"/>
    <w:link w:val="BodyTextChar"/>
    <w:rsid w:val="008D6B59"/>
    <w:pPr>
      <w:jc w:val="both"/>
    </w:pPr>
  </w:style>
  <w:style w:type="character" w:customStyle="1" w:styleId="BodyTextChar">
    <w:name w:val="Body Text Char"/>
    <w:basedOn w:val="DefaultParagraphFont"/>
    <w:link w:val="BodyText"/>
    <w:rsid w:val="008D6B59"/>
    <w:rPr>
      <w:rFonts w:ascii="Times New Roman" w:eastAsia="Times New Roman" w:hAnsi="Times New Roman" w:cs="Times New Roman"/>
      <w:sz w:val="24"/>
      <w:szCs w:val="24"/>
    </w:rPr>
  </w:style>
  <w:style w:type="paragraph" w:styleId="BodyText2">
    <w:name w:val="Body Text 2"/>
    <w:basedOn w:val="Normal"/>
    <w:link w:val="BodyText2Char"/>
    <w:rsid w:val="008D6B59"/>
    <w:rPr>
      <w:sz w:val="20"/>
    </w:rPr>
  </w:style>
  <w:style w:type="character" w:customStyle="1" w:styleId="BodyText2Char">
    <w:name w:val="Body Text 2 Char"/>
    <w:basedOn w:val="DefaultParagraphFont"/>
    <w:link w:val="BodyText2"/>
    <w:rsid w:val="008D6B59"/>
    <w:rPr>
      <w:rFonts w:ascii="Times New Roman" w:eastAsia="Times New Roman" w:hAnsi="Times New Roman" w:cs="Times New Roman"/>
      <w:sz w:val="20"/>
      <w:szCs w:val="24"/>
    </w:rPr>
  </w:style>
  <w:style w:type="table" w:styleId="TableGrid">
    <w:name w:val="Table Grid"/>
    <w:basedOn w:val="TableNormal"/>
    <w:rsid w:val="005919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688B"/>
    <w:rPr>
      <w:rFonts w:ascii="Tahoma" w:hAnsi="Tahoma" w:cs="Tahoma"/>
      <w:sz w:val="16"/>
      <w:szCs w:val="16"/>
    </w:rPr>
  </w:style>
  <w:style w:type="character" w:customStyle="1" w:styleId="BalloonTextChar">
    <w:name w:val="Balloon Text Char"/>
    <w:basedOn w:val="DefaultParagraphFont"/>
    <w:link w:val="BalloonText"/>
    <w:uiPriority w:val="99"/>
    <w:semiHidden/>
    <w:rsid w:val="00AB68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5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Rehana Khanam</dc:creator>
  <cp:lastModifiedBy>Admin</cp:lastModifiedBy>
  <cp:revision>6</cp:revision>
  <cp:lastPrinted>2012-08-17T11:33:00Z</cp:lastPrinted>
  <dcterms:created xsi:type="dcterms:W3CDTF">2011-12-23T10:37:00Z</dcterms:created>
  <dcterms:modified xsi:type="dcterms:W3CDTF">2013-02-10T13:45:00Z</dcterms:modified>
</cp:coreProperties>
</file>